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10" w:rsidRDefault="00C53910">
      <w:pPr>
        <w:spacing w:after="226" w:line="269" w:lineRule="auto"/>
        <w:ind w:right="20" w:firstLine="0"/>
        <w:jc w:val="left"/>
        <w:rPr>
          <w:color w:val="00000A"/>
        </w:rPr>
      </w:pPr>
    </w:p>
    <w:p w:rsidR="0069124A" w:rsidRDefault="00E326A8">
      <w:pPr>
        <w:spacing w:after="226" w:line="269" w:lineRule="auto"/>
        <w:ind w:right="20" w:firstLine="0"/>
        <w:jc w:val="left"/>
      </w:pPr>
      <w:r>
        <w:rPr>
          <w:color w:val="00000A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</w:t>
      </w:r>
      <w:proofErr w:type="spellStart"/>
      <w:r>
        <w:rPr>
          <w:color w:val="00000A"/>
        </w:rPr>
        <w:t>аудиофиксация</w:t>
      </w:r>
      <w:proofErr w:type="spellEnd"/>
      <w:r>
        <w:rPr>
          <w:color w:val="00000A"/>
        </w:rPr>
        <w:t>.</w:t>
      </w:r>
    </w:p>
    <w:p w:rsidR="0069124A" w:rsidRDefault="00E326A8">
      <w:pPr>
        <w:spacing w:after="258" w:line="259" w:lineRule="auto"/>
        <w:ind w:right="0" w:firstLine="0"/>
        <w:jc w:val="center"/>
      </w:pPr>
      <w:r>
        <w:rPr>
          <w:b/>
          <w:color w:val="00000A"/>
        </w:rPr>
        <w:t>Договор</w:t>
      </w:r>
      <w:r w:rsidR="00C23BFC">
        <w:rPr>
          <w:b/>
          <w:color w:val="00000A"/>
        </w:rPr>
        <w:t xml:space="preserve"> </w:t>
      </w:r>
      <w:r>
        <w:rPr>
          <w:b/>
          <w:color w:val="00000A"/>
        </w:rPr>
        <w:t>на</w:t>
      </w:r>
      <w:r w:rsidR="00C23BFC">
        <w:rPr>
          <w:b/>
          <w:color w:val="00000A"/>
        </w:rPr>
        <w:t xml:space="preserve"> </w:t>
      </w:r>
      <w:r>
        <w:rPr>
          <w:b/>
          <w:color w:val="00000A"/>
        </w:rPr>
        <w:t>оказание</w:t>
      </w:r>
      <w:r w:rsidR="00C23BFC">
        <w:rPr>
          <w:b/>
          <w:color w:val="00000A"/>
        </w:rPr>
        <w:t xml:space="preserve"> </w:t>
      </w:r>
      <w:r>
        <w:rPr>
          <w:b/>
          <w:color w:val="00000A"/>
        </w:rPr>
        <w:t>платных</w:t>
      </w:r>
      <w:r w:rsidR="00C23BFC">
        <w:rPr>
          <w:b/>
          <w:color w:val="00000A"/>
        </w:rPr>
        <w:t xml:space="preserve"> </w:t>
      </w:r>
      <w:r>
        <w:rPr>
          <w:b/>
          <w:color w:val="00000A"/>
        </w:rPr>
        <w:t>медицинских</w:t>
      </w:r>
      <w:r w:rsidR="00C23BFC">
        <w:rPr>
          <w:b/>
          <w:color w:val="00000A"/>
        </w:rPr>
        <w:t xml:space="preserve"> </w:t>
      </w:r>
      <w:r>
        <w:rPr>
          <w:b/>
          <w:color w:val="00000A"/>
        </w:rPr>
        <w:t>услуг</w:t>
      </w:r>
      <w:r w:rsidR="00A36850">
        <w:rPr>
          <w:b/>
          <w:color w:val="00000A"/>
        </w:rPr>
        <w:t xml:space="preserve"> </w:t>
      </w:r>
      <w:bookmarkStart w:id="0" w:name="_GoBack"/>
      <w:bookmarkEnd w:id="0"/>
      <w:r>
        <w:rPr>
          <w:b/>
          <w:color w:val="00000A"/>
        </w:rPr>
        <w:t>№______</w:t>
      </w:r>
    </w:p>
    <w:p w:rsidR="0069124A" w:rsidRDefault="00E326A8">
      <w:pPr>
        <w:tabs>
          <w:tab w:val="center" w:pos="7013"/>
        </w:tabs>
        <w:spacing w:after="259" w:line="264" w:lineRule="auto"/>
        <w:ind w:left="-15" w:right="0" w:firstLine="0"/>
        <w:jc w:val="left"/>
      </w:pPr>
      <w:r>
        <w:rPr>
          <w:color w:val="00000A"/>
        </w:rPr>
        <w:t>г. Москва</w:t>
      </w:r>
      <w:proofErr w:type="gramStart"/>
      <w:r>
        <w:rPr>
          <w:color w:val="00000A"/>
        </w:rPr>
        <w:tab/>
        <w:t>« _</w:t>
      </w:r>
      <w:proofErr w:type="gramEnd"/>
      <w:r>
        <w:rPr>
          <w:color w:val="00000A"/>
        </w:rPr>
        <w:t>___ »_________________202__г.</w:t>
      </w:r>
    </w:p>
    <w:p w:rsidR="0069124A" w:rsidRDefault="00E326A8">
      <w:pPr>
        <w:spacing w:after="2" w:line="264" w:lineRule="auto"/>
        <w:ind w:left="-5" w:right="0" w:hanging="10"/>
      </w:pPr>
      <w:r>
        <w:rPr>
          <w:color w:val="00000A"/>
        </w:rPr>
        <w:t>Пациент (Потребитель)</w:t>
      </w:r>
    </w:p>
    <w:p w:rsidR="0069124A" w:rsidRDefault="00E326A8">
      <w:pPr>
        <w:spacing w:after="70" w:line="259" w:lineRule="auto"/>
        <w:ind w:left="-4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985000" cy="12700"/>
                <wp:effectExtent l="0" t="0" r="0" b="0"/>
                <wp:docPr id="15587" name="Group 15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12700"/>
                          <a:chOff x="0" y="0"/>
                          <a:chExt cx="69850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98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00">
                                <a:moveTo>
                                  <a:pt x="0" y="0"/>
                                </a:moveTo>
                                <a:lnTo>
                                  <a:pt x="6985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3A11" id="Group 15587" o:spid="_x0000_s1026" style="width:550pt;height:1pt;mso-position-horizontal-relative:char;mso-position-vertical-relative:line" coordsize="698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">
                <v:shape id="Shape 7" o:spid="_x0000_s1027" style="position:absolute;width:69850;height:0;visibility:visible;mso-wrap-style:square;v-text-anchor:top" coordsize="698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" path="m,l6985000,e" filled="f" strokecolor="#000001" strokeweight="1pt">
                  <v:stroke miterlimit="83231f" joinstyle="miter"/>
                  <v:path arrowok="t" textboxrect="0,0,6985000,0"/>
                </v:shape>
                <w10:anchorlock/>
              </v:group>
            </w:pict>
          </mc:Fallback>
        </mc:AlternateContent>
      </w:r>
    </w:p>
    <w:p w:rsidR="0069124A" w:rsidRDefault="00E326A8">
      <w:pPr>
        <w:spacing w:after="291" w:line="259" w:lineRule="auto"/>
        <w:ind w:left="10" w:right="0" w:hanging="10"/>
        <w:jc w:val="center"/>
      </w:pPr>
      <w:r>
        <w:rPr>
          <w:color w:val="00000A"/>
        </w:rPr>
        <w:t>(Ф.И.О. физического лица)</w:t>
      </w:r>
    </w:p>
    <w:p w:rsidR="0069124A" w:rsidRDefault="00E326A8" w:rsidP="00C23BFC">
      <w:pPr>
        <w:spacing w:after="11" w:line="259" w:lineRule="auto"/>
        <w:ind w:left="10" w:right="0" w:hanging="10"/>
      </w:pPr>
      <w:proofErr w:type="gramStart"/>
      <w:r>
        <w:rPr>
          <w:color w:val="00000A"/>
        </w:rPr>
        <w:t>« _</w:t>
      </w:r>
      <w:proofErr w:type="gramEnd"/>
      <w:r>
        <w:rPr>
          <w:color w:val="00000A"/>
        </w:rPr>
        <w:t>____» ______ _____________ год</w:t>
      </w:r>
      <w:r w:rsidR="00C23BFC">
        <w:rPr>
          <w:color w:val="00000A"/>
        </w:rPr>
        <w:t>а рождения, паспорт серия _____</w:t>
      </w:r>
      <w:r w:rsidR="00C23BFC" w:rsidRPr="00C23BFC">
        <w:rPr>
          <w:color w:val="00000A"/>
        </w:rPr>
        <w:t>__</w:t>
      </w:r>
      <w:r>
        <w:rPr>
          <w:color w:val="00000A"/>
        </w:rPr>
        <w:t>№______________ выдан «___</w:t>
      </w:r>
      <w:r w:rsidR="00C23BFC" w:rsidRPr="00C23BFC">
        <w:rPr>
          <w:color w:val="00000A"/>
        </w:rPr>
        <w:t>________</w:t>
      </w:r>
      <w:r>
        <w:rPr>
          <w:color w:val="00000A"/>
        </w:rPr>
        <w:t>»</w:t>
      </w:r>
    </w:p>
    <w:p w:rsidR="0069124A" w:rsidRDefault="00E326A8" w:rsidP="00C23BFC">
      <w:pPr>
        <w:spacing w:after="286" w:line="264" w:lineRule="auto"/>
        <w:ind w:right="0"/>
      </w:pPr>
      <w:r>
        <w:rPr>
          <w:color w:val="00000A"/>
        </w:rPr>
        <w:t>_____________ ______ года, код подразделения _______-________</w:t>
      </w:r>
    </w:p>
    <w:p w:rsidR="0069124A" w:rsidRDefault="00E326A8">
      <w: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:rsidR="0069124A" w:rsidRDefault="00E326A8">
      <w:r>
        <w:t>_________________________________________________________________________________________________</w:t>
      </w:r>
    </w:p>
    <w:p w:rsidR="0069124A" w:rsidRDefault="00E326A8">
      <w:pPr>
        <w:spacing w:after="259"/>
      </w:pPr>
      <w:r>
        <w:rPr>
          <w:color w:val="00000A"/>
        </w:rPr>
        <w:t>Телефон: +7 (9____) ______ - _____ - _____ e-</w:t>
      </w:r>
      <w:proofErr w:type="spellStart"/>
      <w:r>
        <w:rPr>
          <w:color w:val="00000A"/>
        </w:rPr>
        <w:t>mail</w:t>
      </w:r>
      <w:proofErr w:type="spellEnd"/>
      <w:r>
        <w:rPr>
          <w:color w:val="00000A"/>
        </w:rPr>
        <w:t xml:space="preserve">: _______________________________ </w:t>
      </w:r>
      <w:r>
        <w:t>и ООО «</w:t>
      </w:r>
      <w:r w:rsidR="00C23BFC">
        <w:t>Сервис Плюс</w:t>
      </w:r>
      <w:r>
        <w:rPr>
          <w:b/>
        </w:rPr>
        <w:t>»</w:t>
      </w:r>
      <w:r>
        <w:t xml:space="preserve">, адрес места нахождения юридического лица </w:t>
      </w:r>
      <w:r w:rsidR="000E799D">
        <w:t>109316, Москва, Волгоградский проспект, д.8.</w:t>
      </w:r>
      <w:r>
        <w:t xml:space="preserve">, адрес места осуществления медицинской деятельности </w:t>
      </w:r>
      <w:r w:rsidR="000E799D">
        <w:t>109316, Москва, Волгоградский проспект, д.8.</w:t>
      </w:r>
      <w:r>
        <w:t>, адрес сайта в информационно-телекоммуникационной сети "</w:t>
      </w:r>
      <w:r w:rsidRPr="002F4078">
        <w:t xml:space="preserve">Интернет" </w:t>
      </w:r>
      <w:r w:rsidR="002F4078" w:rsidRPr="002F4078">
        <w:t>dr-ordzhonikidze</w:t>
      </w:r>
      <w:r w:rsidR="002F4078">
        <w:t>.ru</w:t>
      </w:r>
      <w:r>
        <w:t xml:space="preserve">, свидетельство о присвоении ОГРН </w:t>
      </w:r>
      <w:r w:rsidR="000E799D">
        <w:t>5077746987885</w:t>
      </w:r>
      <w:r>
        <w:t xml:space="preserve">, ИНН </w:t>
      </w:r>
      <w:r w:rsidR="000E799D">
        <w:t>7714701029</w:t>
      </w:r>
      <w:r>
        <w:t xml:space="preserve"> в лице </w:t>
      </w:r>
      <w:r w:rsidR="00452997">
        <w:t>главного врача</w:t>
      </w:r>
      <w:r>
        <w:t xml:space="preserve"> </w:t>
      </w:r>
      <w:r w:rsidR="000E799D">
        <w:t xml:space="preserve">Орджоникидзе </w:t>
      </w:r>
      <w:r w:rsidR="00452997">
        <w:t xml:space="preserve">Михаила </w:t>
      </w:r>
      <w:proofErr w:type="spellStart"/>
      <w:r w:rsidR="00452997">
        <w:t>Зурабовича</w:t>
      </w:r>
      <w:proofErr w:type="spellEnd"/>
      <w:r>
        <w:t xml:space="preserve">, действующего на основании </w:t>
      </w:r>
      <w:r w:rsidR="00452997">
        <w:t>доверенности № 16/01от 16.01.2023  лицензия</w:t>
      </w:r>
      <w:r>
        <w:t xml:space="preserve"> № </w:t>
      </w:r>
      <w:r w:rsidR="00804B2B" w:rsidRPr="00804B2B">
        <w:t>№ЛО-77-01-018173 от 05 июня 2019 года</w:t>
      </w:r>
      <w:r>
        <w:t xml:space="preserve">, выдана </w:t>
      </w:r>
      <w:r w:rsidR="00804B2B" w:rsidRPr="00804B2B">
        <w:t xml:space="preserve">Департаментом </w:t>
      </w:r>
      <w:r w:rsidR="00452997">
        <w:t>здравоохранения города Москвы (а</w:t>
      </w:r>
      <w:r w:rsidR="00804B2B" w:rsidRPr="00804B2B">
        <w:t xml:space="preserve">дрес: 127006, </w:t>
      </w:r>
      <w:proofErr w:type="spellStart"/>
      <w:r w:rsidR="00804B2B" w:rsidRPr="00804B2B">
        <w:t>г.Москва</w:t>
      </w:r>
      <w:proofErr w:type="spellEnd"/>
      <w:r w:rsidR="00804B2B" w:rsidRPr="00804B2B">
        <w:t>, Оружейный переулок, д.43, телефон (495) 251-83-00).</w:t>
      </w:r>
      <w:r>
        <w:t xml:space="preserve"> сроком действия «бессрочно», ссылка на сведения содержащиеся в электронных реестрах лицензий: </w:t>
      </w:r>
      <w:r w:rsidRPr="00B70FAA">
        <w:t>www.roszdravnadzor.gov.ru,</w:t>
      </w:r>
      <w:r>
        <w:t xml:space="preserve"> </w:t>
      </w:r>
      <w:r w:rsidR="00804B2B">
        <w:t>Номенклатура работ и услуг: п</w:t>
      </w:r>
      <w:r w:rsidR="00804B2B" w:rsidRPr="00804B2B">
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  <w:r w:rsidRPr="00804B2B">
        <w:t>,</w:t>
      </w:r>
      <w:r>
        <w:t xml:space="preserve"> именуемое в дальнейшем «Исполнитель», далее совместно именуемые «Стороны», заключили настоящий Договор о нижеследующем.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Предмет договора.</w:t>
      </w:r>
    </w:p>
    <w:p w:rsidR="0069124A" w:rsidRDefault="00E326A8">
      <w:pPr>
        <w:numPr>
          <w:ilvl w:val="1"/>
          <w:numId w:val="1"/>
        </w:numPr>
        <w:spacing w:after="259"/>
      </w:pPr>
      <w:r>
        <w:t>Исполнитель обязуется оказать Потребителю (Пациенту) платные медицинские услуги, а Потребитель – принять и оплатить оказанные услуги по прайсу Исполнителя в соответствии с условиями настоящего Договора.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Условия и сроки предоставления платных медицинских услуг</w:t>
      </w:r>
    </w:p>
    <w:p w:rsidR="0069124A" w:rsidRDefault="00E326A8">
      <w:pPr>
        <w:numPr>
          <w:ilvl w:val="1"/>
          <w:numId w:val="1"/>
        </w:numPr>
      </w:pPr>
      <w:r>
        <w:t>Основанием для оказания платных медицинских услуг является личное обращение и добровольное желание Пациента получить медицинские услуги за плату, наличие медицинских показаний и возможностей Исполнителя для оказания медицинских услуг.</w:t>
      </w:r>
    </w:p>
    <w:p w:rsidR="0069124A" w:rsidRDefault="00E326A8">
      <w:pPr>
        <w:numPr>
          <w:ilvl w:val="1"/>
          <w:numId w:val="1"/>
        </w:numPr>
      </w:pPr>
      <w:r>
        <w:t>Платные медицинские услуги предоставляются при обязательном наличии информированного добровольного согласия Пациента, данного им в порядке, установленном законодательством РФ об охране здоровья граждан.</w:t>
      </w:r>
    </w:p>
    <w:p w:rsidR="0069124A" w:rsidRDefault="00E326A8">
      <w:pPr>
        <w:numPr>
          <w:ilvl w:val="1"/>
          <w:numId w:val="1"/>
        </w:numPr>
      </w:pPr>
      <w:r>
        <w:t xml:space="preserve">Сроки оказания услуг по Договору указаны в </w:t>
      </w:r>
      <w:r w:rsidR="00C53910">
        <w:t>плане лечения</w:t>
      </w:r>
      <w:r>
        <w:t xml:space="preserve"> Исполнителя, с которыми Пациент был ознакомлен до подписания настоящего Договора.</w:t>
      </w:r>
    </w:p>
    <w:p w:rsidR="0069124A" w:rsidRDefault="00C53910">
      <w:pPr>
        <w:numPr>
          <w:ilvl w:val="1"/>
          <w:numId w:val="1"/>
        </w:numPr>
      </w:pPr>
      <w:r>
        <w:lastRenderedPageBreak/>
        <w:t xml:space="preserve">Перечень, </w:t>
      </w:r>
      <w:r w:rsidR="00E326A8">
        <w:t>стоимость</w:t>
      </w:r>
      <w:r>
        <w:t xml:space="preserve"> и сроки</w:t>
      </w:r>
      <w:r w:rsidR="00E326A8">
        <w:t xml:space="preserve">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 в виде приложения к настоящему Договору.</w:t>
      </w:r>
    </w:p>
    <w:p w:rsidR="0069124A" w:rsidRDefault="00E326A8">
      <w:pPr>
        <w:numPr>
          <w:ilvl w:val="1"/>
          <w:numId w:val="1"/>
        </w:numPr>
      </w:pPr>
      <w:r>
        <w:t>Подписывая Договор, Потребитель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 в клинике, размещенных на информационном стенде и сайте Исполнителя, и обязуется соблюдать их требования.</w:t>
      </w:r>
    </w:p>
    <w:p w:rsidR="0069124A" w:rsidRDefault="00E326A8">
      <w:pPr>
        <w:numPr>
          <w:ilvl w:val="1"/>
          <w:numId w:val="1"/>
        </w:numPr>
      </w:pPr>
      <w:r>
        <w:t>Пациент до подписания Договора получил сведения, размещенные на информационном стенде и сайте Исполнителя, о медицинских работниках, участвующих в предоставлении платных медицинских услуг, об уровне их профессионального образования и квалификации, графике их работы.</w:t>
      </w:r>
    </w:p>
    <w:p w:rsidR="0069124A" w:rsidRDefault="00E326A8">
      <w:pPr>
        <w:numPr>
          <w:ilvl w:val="1"/>
          <w:numId w:val="1"/>
        </w:numPr>
      </w:pPr>
      <w:r>
        <w:t xml:space="preserve">Медицинские услуги по Договору оказываются на основе </w:t>
      </w:r>
      <w:hyperlink r:id="rId5">
        <w:r>
          <w:t>клинических</w:t>
        </w:r>
      </w:hyperlink>
      <w:r>
        <w:t xml:space="preserve"> </w:t>
      </w:r>
      <w:hyperlink r:id="rId6">
        <w:r>
          <w:t>рекомендаций</w:t>
        </w:r>
      </w:hyperlink>
      <w:r>
        <w:t xml:space="preserve"> и с учетом </w:t>
      </w:r>
      <w:hyperlink r:id="rId7">
        <w: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Федерации.</w:t>
      </w:r>
    </w:p>
    <w:p w:rsidR="0069124A" w:rsidRDefault="00E326A8">
      <w:pPr>
        <w:numPr>
          <w:ilvl w:val="1"/>
          <w:numId w:val="1"/>
        </w:numPr>
      </w:pPr>
      <w: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:rsidR="0069124A" w:rsidRDefault="00E326A8">
      <w:pPr>
        <w:numPr>
          <w:ilvl w:val="1"/>
          <w:numId w:val="1"/>
        </w:numPr>
      </w:pPr>
      <w:r>
        <w:t xml:space="preserve">Потребитель имеет возможность ознакомиться со стандартами медицинской помощи и клиническими рекомендациями, с учетом и на основании которых оказываются медицинские услуги, путем изучения ссылок на сайте и на информационном стенде Исполнителя на Официальный интернет-портал правовой информации </w:t>
      </w:r>
      <w:hyperlink r:id="rId8">
        <w:r>
          <w:t>(</w:t>
        </w:r>
      </w:hyperlink>
      <w:hyperlink r:id="rId9">
        <w:r>
          <w:rPr>
            <w:u w:val="single" w:color="000000"/>
          </w:rPr>
          <w:t>www.pravo.gov.ru</w:t>
        </w:r>
      </w:hyperlink>
      <w:r>
        <w:t>) и официальный сайт Министерства здравоохранения Российской Федерации.</w:t>
      </w:r>
    </w:p>
    <w:p w:rsidR="0069124A" w:rsidRDefault="00E326A8">
      <w:pPr>
        <w:numPr>
          <w:ilvl w:val="1"/>
          <w:numId w:val="1"/>
        </w:numPr>
        <w:spacing w:after="260"/>
      </w:pPr>
      <w:r>
        <w:t>Сроки ожидания предоставления платных медицинских услуг составляют 45 календарных дней.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Права и обязанности Сторон</w:t>
      </w:r>
    </w:p>
    <w:p w:rsidR="0069124A" w:rsidRDefault="00E326A8">
      <w:pPr>
        <w:numPr>
          <w:ilvl w:val="1"/>
          <w:numId w:val="1"/>
        </w:numPr>
        <w:spacing w:after="11" w:line="259" w:lineRule="auto"/>
      </w:pPr>
      <w:r>
        <w:rPr>
          <w:u w:val="single" w:color="000000"/>
        </w:rPr>
        <w:t>Исполнитель обязан:</w:t>
      </w:r>
    </w:p>
    <w:p w:rsidR="0069124A" w:rsidRDefault="00E326A8">
      <w:pPr>
        <w:numPr>
          <w:ilvl w:val="2"/>
          <w:numId w:val="1"/>
        </w:numPr>
      </w:pPr>
      <w:r>
        <w:t>Оказывать платные медицинские услуги в соответствии с требованиями, установленными законодательством РФ, а также в соответствие с условиями настоящего Договора.</w:t>
      </w:r>
    </w:p>
    <w:p w:rsidR="0069124A" w:rsidRDefault="00E326A8">
      <w:pPr>
        <w:numPr>
          <w:ilvl w:val="2"/>
          <w:numId w:val="1"/>
        </w:numPr>
      </w:pPr>
      <w:r>
        <w:t>Ознакомить Потребителя в письменном виде с подробной информацией о предоставляемых медицинских услугах по плану лечения, перечнем, стоимостью, сроками оказания услуг до начала их оказания.</w:t>
      </w:r>
    </w:p>
    <w:p w:rsidR="0069124A" w:rsidRDefault="00E326A8">
      <w:pPr>
        <w:numPr>
          <w:ilvl w:val="2"/>
          <w:numId w:val="1"/>
        </w:numPr>
      </w:pPr>
      <w:r>
        <w:t>Соблюдать правила медицинской этики и врачебную тайну.</w:t>
      </w:r>
    </w:p>
    <w:p w:rsidR="0069124A" w:rsidRDefault="00E326A8">
      <w:pPr>
        <w:numPr>
          <w:ilvl w:val="1"/>
          <w:numId w:val="1"/>
        </w:numPr>
        <w:spacing w:after="11" w:line="259" w:lineRule="auto"/>
      </w:pPr>
      <w:r>
        <w:rPr>
          <w:u w:val="single" w:color="000000"/>
        </w:rPr>
        <w:t>Потребитель обязан:</w:t>
      </w:r>
    </w:p>
    <w:p w:rsidR="0069124A" w:rsidRDefault="00E326A8">
      <w:pPr>
        <w:numPr>
          <w:ilvl w:val="2"/>
          <w:numId w:val="1"/>
        </w:numPr>
      </w:pPr>
      <w:r>
        <w:t>Выполнять требования, обеспечивающие качественное предоставление медицинских услуг, в том числе: сообщать информацию о своем здоровье, выполнять устные и письменные рекомендации и назначения лечащего врача, сообщать необходимые сведения о своем состоянии здоровья; соблюдать режим лечения, график визитов для проведения диагностики, лечения и плановых осмотров, выполнять условия гарантии на овеществленные результаты оказанных медицинских услуг.</w:t>
      </w:r>
    </w:p>
    <w:p w:rsidR="0069124A" w:rsidRDefault="00E326A8">
      <w:pPr>
        <w:numPr>
          <w:ilvl w:val="2"/>
          <w:numId w:val="1"/>
        </w:numPr>
      </w:pPr>
      <w:r>
        <w:t>Подписывать информированные добровольные согласия на оказание медицинских услуг до начала их оказания, планы лечения, акты выполненных услуг после их оказания и иные документы и Приложения к настоящему договору. В случае отказа от подписания документов Пациент обязан предоставить письменные пояснения причины такого отказа.</w:t>
      </w:r>
    </w:p>
    <w:p w:rsidR="0069124A" w:rsidRDefault="00E326A8">
      <w:pPr>
        <w:numPr>
          <w:ilvl w:val="2"/>
          <w:numId w:val="1"/>
        </w:numPr>
      </w:pPr>
      <w:r>
        <w:t>Явиться в клинику за 10 минут до назначенного времени приема и уведомлять Исполнителя за 24 часа об отмене назначенного врачом визита вне зависимости от причины отмены.</w:t>
      </w:r>
    </w:p>
    <w:p w:rsidR="0069124A" w:rsidRDefault="00E326A8">
      <w:pPr>
        <w:numPr>
          <w:ilvl w:val="2"/>
          <w:numId w:val="1"/>
        </w:numPr>
      </w:pPr>
      <w:r>
        <w:t>Во время действия настоящего Договора уведомлять Исполнителя об имеющихся заболеваниях, об использовании лекарственных препаратов, назначенных самостоятельно или специалистами других лечебных учреждений, уведомлять и фактах получения медицинских услуг в других медицинских организациях, последствия которых могут повлиять на результаты уже оказанных по Договору услуг, на гарантийные обязательства, или повлечь за собой изменения в плане лечения и сроках оказания услуг (за исключением получения экстренной медицинской помощи), сообщать обо всех иных особенностях анамнеза жизни и заболевания, имеющих значение для стоматологического лечения, включая информацию о постоянно принимаемых препаратах</w:t>
      </w:r>
    </w:p>
    <w:p w:rsidR="0069124A" w:rsidRDefault="00E326A8">
      <w:pPr>
        <w:numPr>
          <w:ilvl w:val="2"/>
          <w:numId w:val="1"/>
        </w:numPr>
      </w:pPr>
      <w:r>
        <w:t>В случае изменения состояния здоровья, связанного, с точки зрения Пациента, с проведенными Исполнителем медицинскими вмешательствами, немедленно сообщить об этом лечащему врачу или администратору Исполнителя по телефону и прибыть на прием к Исполнителю в разумные сроки согласно полученным врачебным рекомендациям.</w:t>
      </w:r>
    </w:p>
    <w:p w:rsidR="0069124A" w:rsidRDefault="00E326A8">
      <w:pPr>
        <w:numPr>
          <w:ilvl w:val="2"/>
          <w:numId w:val="1"/>
        </w:numPr>
      </w:pPr>
      <w:r>
        <w:t>При отказе от продолжения лечения Пациент обязан подписать отказ от медицинского вмешательства и расторгнуть Договор, оплатив оказанные услуги и все фактически понесенные Исполнителем затраты по Договору.</w:t>
      </w:r>
    </w:p>
    <w:p w:rsidR="0069124A" w:rsidRDefault="00E326A8">
      <w:pPr>
        <w:numPr>
          <w:ilvl w:val="2"/>
          <w:numId w:val="1"/>
        </w:numPr>
      </w:pPr>
      <w:r>
        <w:t>Оплатить оказанные Исполнителем услуги по Договору в соответствии с прайсом на момент оказания услуги или путем внесения предоплаты в случаях, предусмотренных Договором и правилами оплаты услуг в клинике Исполнителя с учетом положений статьи 34 ФЗ РФ "О защите прав потребителей".</w:t>
      </w:r>
    </w:p>
    <w:p w:rsidR="0069124A" w:rsidRDefault="00E326A8">
      <w:pPr>
        <w:numPr>
          <w:ilvl w:val="2"/>
          <w:numId w:val="1"/>
        </w:numPr>
        <w:spacing w:after="2" w:line="264" w:lineRule="auto"/>
      </w:pPr>
      <w:r>
        <w:rPr>
          <w:color w:val="00000A"/>
        </w:rPr>
        <w:lastRenderedPageBreak/>
        <w:t>Заботиться о своем здоровье, принимать все возможные меры для сохранения положительного результата лечения, соблюдать гигиену полости рта и являться на назначенные регулярные профилактические осмотры.</w:t>
      </w:r>
    </w:p>
    <w:p w:rsidR="0069124A" w:rsidRDefault="00E326A8">
      <w:pPr>
        <w:numPr>
          <w:ilvl w:val="2"/>
          <w:numId w:val="1"/>
        </w:numPr>
        <w:spacing w:after="2" w:line="264" w:lineRule="auto"/>
      </w:pPr>
      <w:r>
        <w:rPr>
          <w:color w:val="00000A"/>
        </w:rPr>
        <w:t>В период гарантийного срока обращаться непосредственно к Исполнителю при возникновении вопросов или жалоб, связанных со стоматологической услугой (пломбы, протезы) не прибегая к услугам других стоматологических учреждений, в противном случае Пациент лишается права на гарантийное обслуживание у Исполнителя.</w:t>
      </w:r>
    </w:p>
    <w:p w:rsidR="0069124A" w:rsidRDefault="00E326A8">
      <w:pPr>
        <w:numPr>
          <w:ilvl w:val="2"/>
          <w:numId w:val="1"/>
        </w:numPr>
        <w:spacing w:after="2" w:line="264" w:lineRule="auto"/>
      </w:pPr>
      <w:r>
        <w:rPr>
          <w:color w:val="00000A"/>
        </w:rPr>
        <w:t>Заявлять об обнаружении недостатков при принятии выполненной работы, её отдельного этапа или в ходе выполнения работы, в противном случае работа считается выполненной надлежащим образом.</w:t>
      </w:r>
    </w:p>
    <w:p w:rsidR="0069124A" w:rsidRDefault="00E326A8">
      <w:pPr>
        <w:numPr>
          <w:ilvl w:val="1"/>
          <w:numId w:val="1"/>
        </w:numPr>
        <w:spacing w:after="11" w:line="259" w:lineRule="auto"/>
      </w:pPr>
      <w:r>
        <w:rPr>
          <w:u w:val="single" w:color="000000"/>
        </w:rPr>
        <w:t>Исполнитель имеет право:</w:t>
      </w:r>
    </w:p>
    <w:p w:rsidR="0069124A" w:rsidRDefault="00E326A8">
      <w:pPr>
        <w:numPr>
          <w:ilvl w:val="2"/>
          <w:numId w:val="1"/>
        </w:numPr>
      </w:pPr>
      <w:r>
        <w:t>Направлять Пациента с его согласия в другие медицинские организации или привлекать для консультаций и лечения внешних специалистов для оказания согласованных письменно с Пациентом дополнительных медицинских услуг, которые осуществляются за отдельную плату.</w:t>
      </w:r>
    </w:p>
    <w:p w:rsidR="0069124A" w:rsidRDefault="00E326A8">
      <w:pPr>
        <w:numPr>
          <w:ilvl w:val="2"/>
          <w:numId w:val="1"/>
        </w:numPr>
      </w:pPr>
      <w:r>
        <w:t>Исполнитель имеет право самостоятельно определять характер и объем исследований, манипуляций для установления диагноза, надлежащего и адекватного лечения Пациента.</w:t>
      </w:r>
    </w:p>
    <w:p w:rsidR="0069124A" w:rsidRDefault="00E326A8">
      <w:pPr>
        <w:numPr>
          <w:ilvl w:val="2"/>
          <w:numId w:val="1"/>
        </w:numPr>
      </w:pPr>
      <w:r>
        <w:t>Направить</w:t>
      </w:r>
      <w:r>
        <w:tab/>
        <w:t>Пациента</w:t>
      </w:r>
      <w:r>
        <w:tab/>
        <w:t>с</w:t>
      </w:r>
      <w:r>
        <w:tab/>
        <w:t>его</w:t>
      </w:r>
      <w:r>
        <w:tab/>
        <w:t>согласия</w:t>
      </w:r>
      <w:r>
        <w:tab/>
        <w:t>к</w:t>
      </w:r>
      <w:r>
        <w:tab/>
        <w:t>другому</w:t>
      </w:r>
      <w:r>
        <w:tab/>
        <w:t>специалисту</w:t>
      </w:r>
      <w:r>
        <w:tab/>
        <w:t>соответствующего</w:t>
      </w:r>
      <w:r>
        <w:tab/>
        <w:t>профиля в случае непредвиденного отсутствия лечащего врача в день приема, или перенести дату и время оказания услуг.</w:t>
      </w:r>
    </w:p>
    <w:p w:rsidR="0069124A" w:rsidRDefault="00E326A8">
      <w:pPr>
        <w:numPr>
          <w:ilvl w:val="2"/>
          <w:numId w:val="1"/>
        </w:numPr>
      </w:pPr>
      <w:r>
        <w:t>Отсрочить или отменить оказание услуги (в том числе в день назначения) в случае обнаружения у Пациента медицинских противопоказаний, препятствующих безопасному оказанию услуг, а также в случае опоздания Пациента на прием к назначенному времени.</w:t>
      </w:r>
    </w:p>
    <w:p w:rsidR="0069124A" w:rsidRDefault="00E326A8">
      <w:pPr>
        <w:numPr>
          <w:ilvl w:val="2"/>
          <w:numId w:val="1"/>
        </w:numPr>
      </w:pPr>
      <w:r>
        <w:t>Изменить план обследования и(или) лечения по медицинским показаниям и оказать дополнительные платные медицинские услуги с оформлением дополнительного соглашения к договору либо нового договора с указанием конкретных дополнительных медицинских услуг и их стоимости.</w:t>
      </w:r>
    </w:p>
    <w:p w:rsidR="0069124A" w:rsidRDefault="00E326A8">
      <w:pPr>
        <w:numPr>
          <w:ilvl w:val="2"/>
          <w:numId w:val="1"/>
        </w:numPr>
      </w:pPr>
      <w:r>
        <w:t>В случае отсутствия лечащего врача, либо в связи с иными объективными причинами, назначить другого врача для проведения лечения.</w:t>
      </w:r>
    </w:p>
    <w:p w:rsidR="0069124A" w:rsidRDefault="00E326A8">
      <w:pPr>
        <w:numPr>
          <w:ilvl w:val="2"/>
          <w:numId w:val="1"/>
        </w:numPr>
      </w:pPr>
      <w:r>
        <w:t>Отказать в обслуживании Пациента, находящегося в состоянии алкогольного, токсического или наркотического опьянения, или находящегося в состоянии здоровья, недопустимого для проведения стоматологического лечения.</w:t>
      </w:r>
    </w:p>
    <w:p w:rsidR="0069124A" w:rsidRDefault="00E326A8">
      <w:pPr>
        <w:numPr>
          <w:ilvl w:val="2"/>
          <w:numId w:val="1"/>
        </w:numPr>
      </w:pPr>
      <w:r>
        <w:t>Проводить фото- и видеосъемку Пациента для отслеживания результатов оказания медицинских услуг.</w:t>
      </w:r>
    </w:p>
    <w:p w:rsidR="0069124A" w:rsidRDefault="00E326A8">
      <w:pPr>
        <w:numPr>
          <w:ilvl w:val="1"/>
          <w:numId w:val="1"/>
        </w:numPr>
        <w:spacing w:after="11" w:line="259" w:lineRule="auto"/>
      </w:pPr>
      <w:r>
        <w:rPr>
          <w:u w:val="single" w:color="000000"/>
        </w:rPr>
        <w:t>Пациент имеет право:</w:t>
      </w:r>
    </w:p>
    <w:p w:rsidR="0069124A" w:rsidRDefault="00E326A8">
      <w:pPr>
        <w:numPr>
          <w:ilvl w:val="2"/>
          <w:numId w:val="1"/>
        </w:numPr>
      </w:pPr>
      <w:r>
        <w:t>Получать информацию о состоянии здоровья, о результатах оказания медицинских услуг, о действии лекарственных препаратов и их побочных проявлениях, об исходах и прогнозах медицинских вмешательств, иную информацию о платных медицинских услугах в соответствии с требованиями Правил оказания медицинскими организациями платных медицинских услуг.</w:t>
      </w:r>
    </w:p>
    <w:p w:rsidR="0069124A" w:rsidRDefault="00E326A8">
      <w:pPr>
        <w:numPr>
          <w:ilvl w:val="2"/>
          <w:numId w:val="1"/>
        </w:numPr>
      </w:pPr>
      <w:r>
        <w:t>На выбор лечащего врача с учетом получения согласия врача осуществлять лечение Пациента.</w:t>
      </w:r>
    </w:p>
    <w:p w:rsidR="0069124A" w:rsidRDefault="00E326A8">
      <w:pPr>
        <w:numPr>
          <w:ilvl w:val="2"/>
          <w:numId w:val="1"/>
        </w:numPr>
      </w:pPr>
      <w:r>
        <w:t>Получать выписки или копии из медицинской документации в порядке, установленном соответствующими нормативными актами РФ.</w:t>
      </w:r>
    </w:p>
    <w:p w:rsidR="0069124A" w:rsidRDefault="00E326A8">
      <w:pPr>
        <w:numPr>
          <w:ilvl w:val="2"/>
          <w:numId w:val="1"/>
        </w:numPr>
      </w:pPr>
      <w:r>
        <w:t>Отказаться от дальнейшего лечения с обязательной оплатой произведенного лечения. В данном случае предоплата на приобретение расходных материалов и изготовление каких-либо стоматологических конструкций не возвращается.</w:t>
      </w:r>
    </w:p>
    <w:p w:rsidR="0069124A" w:rsidRDefault="00E326A8">
      <w:pPr>
        <w:numPr>
          <w:ilvl w:val="1"/>
          <w:numId w:val="1"/>
        </w:numPr>
        <w:spacing w:after="255"/>
      </w:pPr>
      <w:r>
        <w:t>Пациент обязан, находясь на лечении, в соответствии с Федеральным законом 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Порядок оплаты медицинских услуг.</w:t>
      </w:r>
    </w:p>
    <w:p w:rsidR="0069124A" w:rsidRDefault="00E326A8">
      <w:pPr>
        <w:numPr>
          <w:ilvl w:val="1"/>
          <w:numId w:val="1"/>
        </w:numPr>
      </w:pPr>
      <w:r>
        <w:t xml:space="preserve">Пациент обязан оплатить оказанную Исполнителем услугу в порядке и сроки, которые установлены настоящим Договором, с учетом положений </w:t>
      </w:r>
      <w:hyperlink r:id="rId10" w:anchor="/document/10106035/entry/1601">
        <w:r>
          <w:rPr>
            <w:u w:val="single" w:color="000000"/>
          </w:rPr>
          <w:t>статей</w:t>
        </w:r>
      </w:hyperlink>
      <w:r>
        <w:rPr>
          <w:u w:val="single" w:color="000000"/>
        </w:rPr>
        <w:t xml:space="preserve"> </w:t>
      </w:r>
      <w:hyperlink r:id="rId11" w:anchor="/document/10106035/entry/1601">
        <w:r>
          <w:rPr>
            <w:u w:val="single" w:color="000000"/>
          </w:rPr>
          <w:t>16.1</w:t>
        </w:r>
      </w:hyperlink>
      <w:r>
        <w:t xml:space="preserve"> и </w:t>
      </w:r>
      <w:hyperlink r:id="rId12" w:anchor="/document/10106035/entry/37">
        <w:r>
          <w:rPr>
            <w:u w:val="single" w:color="000000"/>
          </w:rPr>
          <w:t>37</w:t>
        </w:r>
      </w:hyperlink>
      <w:r>
        <w:t xml:space="preserve"> Закона "О защите прав потребителей". Пациенту выдается документ, подтверждающий произведенную оплату: контрольно-кассовый чек, квитанция или иной бланк строгой отчетности.</w:t>
      </w:r>
    </w:p>
    <w:p w:rsidR="0069124A" w:rsidRDefault="00E326A8">
      <w:pPr>
        <w:numPr>
          <w:ilvl w:val="1"/>
          <w:numId w:val="1"/>
        </w:numPr>
      </w:pPr>
      <w:r>
        <w:t>Пациент производит оплату медицинских услуг по прайсу Исполнителя на день оказания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</w:t>
      </w:r>
    </w:p>
    <w:p w:rsidR="0069124A" w:rsidRDefault="00E326A8">
      <w:pPr>
        <w:numPr>
          <w:ilvl w:val="1"/>
          <w:numId w:val="1"/>
        </w:numPr>
      </w:pPr>
      <w:r>
        <w:t>Услуги оказываются Исполнителем с использованием своих материалов или материалов субподрядчика. Исполнитель полностью отвечает за ненадлежащее качество использованных при оказании услуг материалов.</w:t>
      </w:r>
    </w:p>
    <w:p w:rsidR="00AB60A7" w:rsidRDefault="00E326A8" w:rsidP="00AB60A7">
      <w:r>
        <w:t>Материал Исполнителя оплачивается Пациентом при заключении Договора полностью с учетом положений статья 34 Закона "О защите прав потребит</w:t>
      </w:r>
      <w:r w:rsidR="00AB60A7">
        <w:t>елей" путем внесения предоплаты:</w:t>
      </w:r>
      <w:r w:rsidR="00AB60A7">
        <w:br/>
        <w:t>4.3.1.</w:t>
      </w:r>
      <w:r w:rsidR="00AB60A7">
        <w:tab/>
        <w:t>Пациент оплачивает медицинские услуги до или сразу после их оказания по с</w:t>
      </w:r>
      <w:r w:rsidR="00452997">
        <w:t>воему выбору, но с учетом п. 4.3.2, 4.3.3 и 4.3</w:t>
      </w:r>
      <w:r w:rsidR="00AB60A7">
        <w:t>.4 настоящего Договора.</w:t>
      </w:r>
    </w:p>
    <w:p w:rsidR="00AB60A7" w:rsidRDefault="00AB60A7" w:rsidP="00AB60A7">
      <w:r>
        <w:lastRenderedPageBreak/>
        <w:t>4.3.2.</w:t>
      </w:r>
      <w:r>
        <w:tab/>
        <w:t>Намеченные услуги по зубному протезированию подлежат не менее чем 50% предоплате до начала их оказания и 100% итоговой оплате до окончания протезирования (перед фиксацией ортопедической конструкции).</w:t>
      </w:r>
    </w:p>
    <w:p w:rsidR="00AB60A7" w:rsidRDefault="00AB60A7" w:rsidP="00AB60A7">
      <w:r>
        <w:t>4.3.3.</w:t>
      </w:r>
      <w:r>
        <w:tab/>
        <w:t>Намеченные услуги по дентальной имплантации подлежат 100% оплате до начала их оказания.</w:t>
      </w:r>
    </w:p>
    <w:p w:rsidR="00AB60A7" w:rsidRDefault="00AB60A7" w:rsidP="00AB60A7">
      <w:r>
        <w:t>4.3.4.</w:t>
      </w:r>
      <w:r>
        <w:tab/>
        <w:t xml:space="preserve">Намеченные услуги по </w:t>
      </w:r>
      <w:proofErr w:type="spellStart"/>
      <w:r>
        <w:t>ортодонтическому</w:t>
      </w:r>
      <w:proofErr w:type="spellEnd"/>
      <w:r>
        <w:t xml:space="preserve"> лечению подлежат 50% оплате в день снятия диагностических слепков и 100% итоговой оплате на момент фиксации </w:t>
      </w:r>
      <w:proofErr w:type="spellStart"/>
      <w:r>
        <w:t>ортодонтической</w:t>
      </w:r>
      <w:proofErr w:type="spellEnd"/>
      <w:r>
        <w:t xml:space="preserve"> конструкции;</w:t>
      </w:r>
    </w:p>
    <w:p w:rsidR="0069124A" w:rsidRDefault="00AB60A7" w:rsidP="00AB60A7">
      <w:r>
        <w:t>4.3.5.</w:t>
      </w:r>
      <w:r>
        <w:tab/>
        <w:t xml:space="preserve">По </w:t>
      </w:r>
      <w:proofErr w:type="spellStart"/>
      <w:r>
        <w:t>акционным</w:t>
      </w:r>
      <w:proofErr w:type="spellEnd"/>
      <w:r>
        <w:t xml:space="preserve"> позициям предусмотрена 100% предоплата до начала лечения.</w:t>
      </w:r>
    </w:p>
    <w:p w:rsidR="0069124A" w:rsidRDefault="00E326A8">
      <w:pPr>
        <w:numPr>
          <w:ilvl w:val="1"/>
          <w:numId w:val="1"/>
        </w:numPr>
        <w:spacing w:after="255"/>
      </w:pPr>
      <w:r>
        <w:t>При досрочном расторжении Договора делается перерасчет за фактически оказанные услуги и возврат остатка ранее внесенного аванса Пациенту наличными или на расчетный счет в банке в срок до 10 рабочих дней включительно.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color w:val="00000A"/>
          <w:u w:val="single" w:color="00000A"/>
        </w:rPr>
        <w:t>Ответственность сторон</w:t>
      </w:r>
    </w:p>
    <w:p w:rsidR="0069124A" w:rsidRDefault="00E326A8">
      <w:pPr>
        <w:numPr>
          <w:ilvl w:val="1"/>
          <w:numId w:val="1"/>
        </w:numPr>
        <w:spacing w:after="2" w:line="264" w:lineRule="auto"/>
      </w:pPr>
      <w:r>
        <w:rPr>
          <w:color w:val="00000A"/>
        </w:rPr>
        <w:t>За неисполнение либо ненадлежащее исполнение обязательств по Договору Стороны несут ответственность, предусмотренную законодательством РФ.</w:t>
      </w:r>
    </w:p>
    <w:p w:rsidR="0069124A" w:rsidRDefault="00E326A8">
      <w:pPr>
        <w:numPr>
          <w:ilvl w:val="1"/>
          <w:numId w:val="1"/>
        </w:numPr>
        <w:spacing w:after="2" w:line="264" w:lineRule="auto"/>
      </w:pPr>
      <w:r>
        <w:rPr>
          <w:color w:val="00000A"/>
        </w:rPr>
        <w:t xml:space="preserve">В случае задержки Пациентом оплаты по Договору, ему </w:t>
      </w:r>
      <w:proofErr w:type="gramStart"/>
      <w:r>
        <w:rPr>
          <w:color w:val="00000A"/>
        </w:rPr>
        <w:t>начисляется</w:t>
      </w:r>
      <w:proofErr w:type="gramEnd"/>
      <w:r>
        <w:rPr>
          <w:color w:val="00000A"/>
        </w:rPr>
        <w:t xml:space="preserve"> пеня в размере 3% за каждый день просрочки оплаты. Оплата пени не снимает с Пациента обязательств оплаты оказанных услуг по Договору.</w:t>
      </w:r>
    </w:p>
    <w:p w:rsidR="0069124A" w:rsidRDefault="00E326A8">
      <w:pPr>
        <w:numPr>
          <w:ilvl w:val="1"/>
          <w:numId w:val="1"/>
        </w:numPr>
      </w:pPr>
      <w:r>
        <w:t>В случае отказа Потребителя после заключения договора от получения медицинских услуг договор расторгается, при этом Потребитель оплачива</w:t>
      </w:r>
      <w:r>
        <w:rPr>
          <w:color w:val="00000A"/>
        </w:rPr>
        <w:t>е</w:t>
      </w:r>
      <w:r>
        <w:t>т исполнителю фактически понесенные исполнителем расходы, связанные с исполнением обязательств по договору.</w:t>
      </w:r>
    </w:p>
    <w:p w:rsidR="0069124A" w:rsidRDefault="00E326A8">
      <w:pPr>
        <w:numPr>
          <w:ilvl w:val="1"/>
          <w:numId w:val="1"/>
        </w:numPr>
      </w:pPr>
      <w:r>
        <w:t>Исполнитель не несет ответственность за неблагоприятный результат проведенного ранее лечения в случаях:</w:t>
      </w:r>
    </w:p>
    <w:p w:rsidR="0069124A" w:rsidRDefault="00E326A8">
      <w:pPr>
        <w:numPr>
          <w:ilvl w:val="2"/>
          <w:numId w:val="1"/>
        </w:numPr>
      </w:pPr>
      <w:r>
        <w:t>Возникновения осложнений по вине Пациента (несоблюдение гигиены полости рта, невыполнение назначений врача, несвоевременное сообщение о возникших нарушениях и отклонениях в состоянии здоровья, отказе от необходимого дополнительного комплекса обследований и лечения).</w:t>
      </w:r>
    </w:p>
    <w:p w:rsidR="0069124A" w:rsidRDefault="00E326A8">
      <w:pPr>
        <w:numPr>
          <w:ilvl w:val="2"/>
          <w:numId w:val="1"/>
        </w:numPr>
      </w:pPr>
      <w:r>
        <w:t>Возникновения осложнений при лечении зубов, ранее подвергавшихся лечению в другом лечебном учреждении.</w:t>
      </w:r>
    </w:p>
    <w:p w:rsidR="0069124A" w:rsidRDefault="00E326A8">
      <w:pPr>
        <w:numPr>
          <w:ilvl w:val="2"/>
          <w:numId w:val="1"/>
        </w:numPr>
      </w:pPr>
      <w:r>
        <w:t>Возникновения аллергии или непереносимости препаратов и стоматологических материалов, разрешенных к применению, если наличие аллергии и непереносимости препаратов не отражено Пациентом в карте общего состояния здоровья.</w:t>
      </w:r>
    </w:p>
    <w:p w:rsidR="0069124A" w:rsidRDefault="00E326A8">
      <w:pPr>
        <w:numPr>
          <w:ilvl w:val="2"/>
          <w:numId w:val="1"/>
        </w:numPr>
      </w:pPr>
      <w:r>
        <w:t>Прекращения (</w:t>
      </w:r>
      <w:proofErr w:type="spellStart"/>
      <w:r>
        <w:t>незавершения</w:t>
      </w:r>
      <w:proofErr w:type="spellEnd"/>
      <w:r>
        <w:t>) лечения по инициативе Пациента.</w:t>
      </w:r>
    </w:p>
    <w:p w:rsidR="0069124A" w:rsidRDefault="00E326A8">
      <w:pPr>
        <w:numPr>
          <w:ilvl w:val="2"/>
          <w:numId w:val="1"/>
        </w:numPr>
      </w:pPr>
      <w:r>
        <w:t>Если Пациент не предоставил достоверную информацию об общем состоянии здоровья.</w:t>
      </w:r>
    </w:p>
    <w:p w:rsidR="0069124A" w:rsidRDefault="00E326A8">
      <w:pPr>
        <w:numPr>
          <w:ilvl w:val="2"/>
          <w:numId w:val="1"/>
        </w:numPr>
      </w:pPr>
      <w:r>
        <w:t>В случае неявки Пациента на очередной профилактический осмотр по назначению врача.</w:t>
      </w:r>
    </w:p>
    <w:p w:rsidR="0069124A" w:rsidRDefault="00E326A8">
      <w:pPr>
        <w:numPr>
          <w:ilvl w:val="2"/>
          <w:numId w:val="1"/>
        </w:numPr>
      </w:pPr>
      <w:r>
        <w:t>Отказа Пациента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осложнений.</w:t>
      </w:r>
    </w:p>
    <w:p w:rsidR="0069124A" w:rsidRDefault="00E326A8">
      <w:pPr>
        <w:numPr>
          <w:ilvl w:val="2"/>
          <w:numId w:val="1"/>
        </w:numPr>
      </w:pPr>
      <w:r>
        <w:t>Наличия у Пациента общих заболеваний, требующих терапевтического лечения, скрытых Пациентом и, вследствие этого, неучтённых лечащим врачом при назначении лечения;</w:t>
      </w:r>
    </w:p>
    <w:p w:rsidR="0069124A" w:rsidRDefault="00E326A8">
      <w:pPr>
        <w:numPr>
          <w:ilvl w:val="2"/>
          <w:numId w:val="1"/>
        </w:numPr>
      </w:pPr>
      <w:r>
        <w:t>Наличия у Пациента индивидуальной непереносимости и (или) патологической токсической реакции на медикаментозные средства и (или) пломбировочные материалы, выявленных в процессе оказания стоматологической услуги</w:t>
      </w:r>
    </w:p>
    <w:p w:rsidR="0069124A" w:rsidRDefault="00E326A8">
      <w:pPr>
        <w:numPr>
          <w:ilvl w:val="1"/>
          <w:numId w:val="1"/>
        </w:numPr>
        <w:spacing w:after="259"/>
      </w:pPr>
      <w:r>
        <w:t>Пациент несет ответственность за достоверность предоставляемой информации, четкое выполнение рекомендаций врача и своевременную оплату медицинских услуг.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Порядок разрешения споров</w:t>
      </w:r>
    </w:p>
    <w:p w:rsidR="0069124A" w:rsidRDefault="00E326A8" w:rsidP="00306973">
      <w:pPr>
        <w:numPr>
          <w:ilvl w:val="1"/>
          <w:numId w:val="1"/>
        </w:numPr>
      </w:pPr>
      <w:r>
        <w:t>Обращения (жалобы) Пациент может направить на почтовый адрес</w:t>
      </w:r>
      <w:r w:rsidR="00306973">
        <w:t xml:space="preserve"> </w:t>
      </w:r>
      <w:r w:rsidR="00306973" w:rsidRPr="00306973">
        <w:t>109316, Москва, Волгоградский проспект, д.8.</w:t>
      </w:r>
      <w:r>
        <w:t xml:space="preserve"> следующим способом: заказным письмом с уведомлением о вручении или при личном обращении Потребителя (его законного представителя) в клинику Исполнителя.</w:t>
      </w:r>
    </w:p>
    <w:p w:rsidR="0069124A" w:rsidRDefault="00E326A8">
      <w:pPr>
        <w:numPr>
          <w:ilvl w:val="1"/>
          <w:numId w:val="1"/>
        </w:numPr>
      </w:pPr>
      <w:r>
        <w:t>Срок устранения признанных Исполнителем недостатков оказанных услуг устанавливается настоящим Договором равным 45 дням. В случае, если во время устранения недостатков станет очевидным, что они не будут устранены в определенный Договором срок, Стороны могут заключить соглашение о новом сроке устранения недостатков.</w:t>
      </w:r>
    </w:p>
    <w:p w:rsidR="0069124A" w:rsidRDefault="00E326A8">
      <w:pPr>
        <w:numPr>
          <w:ilvl w:val="1"/>
          <w:numId w:val="1"/>
        </w:numPr>
      </w:pPr>
      <w:r>
        <w:t>При предъявлении потребителем требований, в том числе при обнаружении недостатков оказанной медицинской услуги, Исполнитель рассматривает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69124A" w:rsidRDefault="00E326A8">
      <w:pPr>
        <w:numPr>
          <w:ilvl w:val="1"/>
          <w:numId w:val="1"/>
        </w:numPr>
        <w:spacing w:after="260"/>
      </w:pPr>
      <w:r>
        <w:t>Территориальная подсудность споров определяется в соответствии с законодательством РФ.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Прочие условия</w:t>
      </w:r>
    </w:p>
    <w:p w:rsidR="0069124A" w:rsidRDefault="00E326A8">
      <w:pPr>
        <w:numPr>
          <w:ilvl w:val="1"/>
          <w:numId w:val="1"/>
        </w:numPr>
      </w:pPr>
      <w: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:rsidR="0069124A" w:rsidRDefault="00E326A8">
      <w:pPr>
        <w:numPr>
          <w:ilvl w:val="1"/>
          <w:numId w:val="1"/>
        </w:numPr>
      </w:pPr>
      <w:r>
        <w:lastRenderedPageBreak/>
        <w:t>Пациент,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гражданство, пол, дату рождения, адрес места жительства, профессию, контактные телефоны и адреса электронной почты, реквизиты полиса ДМС, данные о состоянии своего здоровья в медико-профилактических целях, для установления медицинского диагноза и оказания медицинских услуг, в целях уведомления об услугах и акциях Исполнителя по почте, электронной почте и сотовой связи посредством телефонных звонков и СМС, сбора статистической информации, контроля качества лечения. Срок хранения персональных данных соответствует сроку хранения Договора. Настоящее согласие действует бессрочно и может быть отозвано Пациентом в письменном виде.</w:t>
      </w:r>
    </w:p>
    <w:p w:rsidR="0069124A" w:rsidRDefault="00E326A8">
      <w:pPr>
        <w:numPr>
          <w:ilvl w:val="1"/>
          <w:numId w:val="1"/>
        </w:numPr>
      </w:pPr>
      <w:r>
        <w:t xml:space="preserve">Пациент уведомлен о необходимости медицинского фото- и </w:t>
      </w:r>
      <w:proofErr w:type="spellStart"/>
      <w:r>
        <w:t>видеопротоколирования</w:t>
      </w:r>
      <w:proofErr w:type="spellEnd"/>
      <w:r>
        <w:t xml:space="preserve"> этапов оказания платных медицинских услуг.</w:t>
      </w:r>
    </w:p>
    <w:p w:rsidR="0069124A" w:rsidRDefault="00E326A8">
      <w:pPr>
        <w:numPr>
          <w:ilvl w:val="1"/>
          <w:numId w:val="1"/>
        </w:numPr>
      </w:pPr>
      <w:r>
        <w:t>Исполнитель не вправе отказывать Пациенту в заключении, исполнении, изменении или расторжении договора в связи с отказом Пациента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Договора.</w:t>
      </w:r>
    </w:p>
    <w:p w:rsidR="0069124A" w:rsidRDefault="00E326A8">
      <w:pPr>
        <w:numPr>
          <w:ilvl w:val="1"/>
          <w:numId w:val="1"/>
        </w:numPr>
        <w:spacing w:after="2" w:line="264" w:lineRule="auto"/>
      </w:pPr>
      <w:r>
        <w:rPr>
          <w:color w:val="00000A"/>
        </w:rPr>
        <w:t>Подписывая данный Договор, Пациент подтверждает, что делает это сознательно и добровольно, без принуждения и давления обстоятельст</w:t>
      </w:r>
      <w:r>
        <w:t xml:space="preserve">в, имея альтернативные варианты выбора врача и лечебного учреждения, в том числе по программе государственных гарантий </w:t>
      </w:r>
      <w:r>
        <w:rPr>
          <w:color w:val="00000A"/>
        </w:rPr>
        <w:t>бесплатного оказания гражданам медицинской помощи</w:t>
      </w:r>
      <w:r>
        <w:t>.</w:t>
      </w:r>
    </w:p>
    <w:p w:rsidR="0069124A" w:rsidRDefault="00E326A8">
      <w:pPr>
        <w:numPr>
          <w:ilvl w:val="1"/>
          <w:numId w:val="1"/>
        </w:numPr>
        <w:spacing w:after="259"/>
      </w:pPr>
      <w:r>
        <w:t xml:space="preserve">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</w:t>
      </w:r>
      <w:hyperlink r:id="rId13" w:anchor="/document/10164072/entry/0">
        <w:r>
          <w:rPr>
            <w:u w:val="single" w:color="000000"/>
          </w:rPr>
          <w:t>Гражданским</w:t>
        </w:r>
      </w:hyperlink>
      <w:r>
        <w:rPr>
          <w:u w:val="single" w:color="000000"/>
        </w:rPr>
        <w:t xml:space="preserve"> </w:t>
      </w:r>
      <w:hyperlink r:id="rId14" w:anchor="/document/10164072/entry/0">
        <w:r>
          <w:rPr>
            <w:u w:val="single" w:color="000000"/>
          </w:rPr>
          <w:t>кодексом</w:t>
        </w:r>
      </w:hyperlink>
      <w:r>
        <w:rPr>
          <w:u w:val="single" w:color="000000"/>
        </w:rPr>
        <w:t xml:space="preserve"> </w:t>
      </w:r>
      <w:r>
        <w:t xml:space="preserve">РФ и </w:t>
      </w:r>
      <w:hyperlink r:id="rId15" w:anchor="/document/10100758/entry/0">
        <w:r>
          <w:rPr>
            <w:u w:val="single" w:color="000000"/>
          </w:rPr>
          <w:t>Законом</w:t>
        </w:r>
      </w:hyperlink>
      <w:r>
        <w:t xml:space="preserve"> РФ "Об организации страхового дела в Российской Федерации". В случае лечения Пациента по договору добровольного медицинского страхования все услуги, относящиеся к страховому случаю (подтверждается страховым полисом и направлением от страховой компании), оплачиваются страховой компанией. Прочие оказанные платные медицинские услуги, на которые не распространяется действие страхового полиса ДМС, оплачиваются Пациентом в соответствии с условиями настоящего Договора.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Гарантийные обязательства по Договору:</w:t>
      </w:r>
    </w:p>
    <w:p w:rsidR="0069124A" w:rsidRDefault="00E326A8" w:rsidP="00306973">
      <w:pPr>
        <w:numPr>
          <w:ilvl w:val="1"/>
          <w:numId w:val="1"/>
        </w:numPr>
      </w:pPr>
      <w:r>
        <w:t xml:space="preserve">Полная информация об условиях гарантии, сроках службы овеществленных результатов услуг Исполнителя содержится в «Положении о гарантиях» на сайте </w:t>
      </w:r>
      <w:r w:rsidR="00306973" w:rsidRPr="00306973">
        <w:rPr>
          <w:u w:val="single" w:color="000000"/>
        </w:rPr>
        <w:t>dr-ordzhonikidze.ru</w:t>
      </w:r>
      <w:r w:rsidR="00306973">
        <w:rPr>
          <w:u w:val="single" w:color="000000"/>
        </w:rPr>
        <w:t xml:space="preserve"> </w:t>
      </w:r>
      <w:r>
        <w:t>и на информационном стенде Исполнителя.</w:t>
      </w:r>
    </w:p>
    <w:p w:rsidR="0069124A" w:rsidRDefault="00E326A8">
      <w:pPr>
        <w:numPr>
          <w:ilvl w:val="1"/>
          <w:numId w:val="1"/>
        </w:numPr>
      </w:pPr>
      <w:r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приказа МЗ РФ от 31 июля 2020 г. №789н "Об утверждении порядка и сроков предоставления медицинских документов (их копий) и выписок из них“ и осуществляется по письменному запросу Потребителя (его законного представителя) в срок до 30 календарных дней.</w:t>
      </w:r>
    </w:p>
    <w:p w:rsidR="0069124A" w:rsidRDefault="00E326A8">
      <w:pPr>
        <w:numPr>
          <w:ilvl w:val="0"/>
          <w:numId w:val="1"/>
        </w:numPr>
        <w:spacing w:after="11" w:line="259" w:lineRule="auto"/>
        <w:ind w:right="0" w:hanging="220"/>
        <w:jc w:val="left"/>
      </w:pPr>
      <w:r>
        <w:rPr>
          <w:u w:val="single" w:color="000000"/>
        </w:rPr>
        <w:t>Срок действия, изменение и расторжение Договора.</w:t>
      </w:r>
    </w:p>
    <w:p w:rsidR="0069124A" w:rsidRDefault="00E326A8">
      <w:pPr>
        <w:numPr>
          <w:ilvl w:val="1"/>
          <w:numId w:val="1"/>
        </w:numPr>
      </w:pPr>
      <w:r>
        <w:t>Настоящий Договор вступает в силу с момента его подписания сторонами и действует (в зависимости от того, какое обстоятельство наступит раньше): в течение одного календарного года или до исполнения Сторонами своих обязательств. Если за 10 календарных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 по причине окончания срока действия, он пролонгируется на тех же условиях на следующий календарный год.</w:t>
      </w:r>
    </w:p>
    <w:p w:rsidR="0069124A" w:rsidRDefault="00E326A8">
      <w:pPr>
        <w:numPr>
          <w:ilvl w:val="1"/>
          <w:numId w:val="1"/>
        </w:numPr>
      </w:pPr>
      <w:r>
        <w:t xml:space="preserve">Исполнитель вправе расторгнуть настоящий договор </w:t>
      </w:r>
      <w:proofErr w:type="gramStart"/>
      <w:r>
        <w:t>в одностороннем внесудебной порядке</w:t>
      </w:r>
      <w:proofErr w:type="gramEnd"/>
      <w:r>
        <w:t xml:space="preserve"> в случаях:</w:t>
      </w:r>
    </w:p>
    <w:p w:rsidR="0069124A" w:rsidRDefault="00E326A8">
      <w:pPr>
        <w:numPr>
          <w:ilvl w:val="0"/>
          <w:numId w:val="2"/>
        </w:numPr>
      </w:pPr>
      <w:r>
        <w:t>неоплаты оказанных услуг Пациентом;</w:t>
      </w:r>
    </w:p>
    <w:p w:rsidR="0069124A" w:rsidRDefault="00E326A8">
      <w:pPr>
        <w:numPr>
          <w:ilvl w:val="0"/>
          <w:numId w:val="2"/>
        </w:numPr>
      </w:pPr>
      <w:r>
        <w:t>при несоблюдении Пациентом требований и рекомендаций лечащего врача в период лечения, исключающим возможность исполнения возложенных на Исполнителя обязанностей по Договору.</w:t>
      </w:r>
    </w:p>
    <w:p w:rsidR="0069124A" w:rsidRDefault="00E326A8">
      <w:pPr>
        <w:numPr>
          <w:ilvl w:val="1"/>
          <w:numId w:val="3"/>
        </w:numPr>
      </w:pPr>
      <w:r>
        <w:t>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 Изменения и дополнения настоящего Договора возможны только путем составления письменного Приложения или Дополнительного соглашения и его подписания всеми Сторонами Договора.</w:t>
      </w:r>
    </w:p>
    <w:p w:rsidR="0069124A" w:rsidRDefault="00E326A8">
      <w:pPr>
        <w:numPr>
          <w:ilvl w:val="1"/>
          <w:numId w:val="3"/>
        </w:numPr>
        <w:spacing w:after="512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9124A" w:rsidRDefault="00E326A8">
      <w:pPr>
        <w:spacing w:after="11" w:line="259" w:lineRule="auto"/>
        <w:ind w:left="10" w:right="0" w:hanging="10"/>
        <w:jc w:val="left"/>
      </w:pPr>
      <w:r>
        <w:rPr>
          <w:u w:val="single" w:color="000000"/>
        </w:rPr>
        <w:t>10. Подписи сторон:</w:t>
      </w:r>
    </w:p>
    <w:tbl>
      <w:tblPr>
        <w:tblStyle w:val="TableGrid"/>
        <w:tblW w:w="10042" w:type="dxa"/>
        <w:tblInd w:w="-30" w:type="dxa"/>
        <w:tblLook w:val="04A0" w:firstRow="1" w:lastRow="0" w:firstColumn="1" w:lastColumn="0" w:noHBand="0" w:noVBand="1"/>
      </w:tblPr>
      <w:tblGrid>
        <w:gridCol w:w="4169"/>
        <w:gridCol w:w="5873"/>
      </w:tblGrid>
      <w:tr w:rsidR="0069124A">
        <w:trPr>
          <w:trHeight w:val="1714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9124A" w:rsidRDefault="00E326A8">
            <w:pPr>
              <w:spacing w:after="5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>Исполнитель</w:t>
            </w:r>
          </w:p>
          <w:p w:rsidR="0069124A" w:rsidRDefault="00E326A8">
            <w:pPr>
              <w:spacing w:after="264" w:line="259" w:lineRule="auto"/>
              <w:ind w:right="0" w:firstLine="0"/>
              <w:jc w:val="left"/>
            </w:pPr>
            <w:r>
              <w:t>ООО «</w:t>
            </w:r>
            <w:r w:rsidR="00306973">
              <w:t>Сервис Плюс</w:t>
            </w:r>
            <w:r>
              <w:t>»</w:t>
            </w:r>
          </w:p>
          <w:p w:rsidR="0069124A" w:rsidRDefault="00E326A8">
            <w:pPr>
              <w:spacing w:after="264" w:line="259" w:lineRule="auto"/>
              <w:ind w:right="0" w:firstLine="0"/>
              <w:jc w:val="left"/>
            </w:pPr>
            <w:r>
              <w:t>Г</w:t>
            </w:r>
            <w:r w:rsidR="006B0EA9">
              <w:t>лавный врач</w:t>
            </w:r>
          </w:p>
          <w:p w:rsidR="0069124A" w:rsidRDefault="00306973">
            <w:pPr>
              <w:spacing w:after="0" w:line="259" w:lineRule="auto"/>
              <w:ind w:right="112" w:firstLine="0"/>
              <w:jc w:val="left"/>
            </w:pPr>
            <w:r>
              <w:t>_________________</w:t>
            </w:r>
            <w:r w:rsidR="00E326A8">
              <w:t>(</w:t>
            </w:r>
            <w:r w:rsidR="006B0EA9">
              <w:t xml:space="preserve"> Орджоникидзе М. З</w:t>
            </w:r>
            <w:r w:rsidR="00E326A8">
              <w:t xml:space="preserve">.) </w:t>
            </w:r>
            <w:proofErr w:type="spellStart"/>
            <w:r w:rsidR="00E326A8">
              <w:t>м.п</w:t>
            </w:r>
            <w:proofErr w:type="spellEnd"/>
            <w:r w:rsidR="00E326A8">
              <w:t>.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9124A" w:rsidRDefault="00E326A8">
            <w:pPr>
              <w:spacing w:after="0" w:line="259" w:lineRule="auto"/>
              <w:ind w:left="1831" w:right="0" w:firstLine="0"/>
              <w:jc w:val="left"/>
            </w:pPr>
            <w:r>
              <w:rPr>
                <w:b/>
              </w:rPr>
              <w:t>Пациент</w:t>
            </w:r>
          </w:p>
          <w:p w:rsidR="0069124A" w:rsidRDefault="00E326A8">
            <w:pPr>
              <w:spacing w:after="0" w:line="259" w:lineRule="auto"/>
              <w:ind w:left="2026" w:right="0" w:firstLine="0"/>
              <w:jc w:val="left"/>
            </w:pPr>
            <w:r>
              <w:t>ФИО</w:t>
            </w:r>
          </w:p>
          <w:p w:rsidR="0069124A" w:rsidRDefault="00E326A8">
            <w:pPr>
              <w:spacing w:after="0" w:line="259" w:lineRule="auto"/>
              <w:ind w:right="0" w:firstLine="0"/>
              <w:jc w:val="right"/>
            </w:pPr>
            <w:r>
              <w:t>___________________________________</w:t>
            </w:r>
          </w:p>
          <w:p w:rsidR="0069124A" w:rsidRDefault="00E326A8">
            <w:pPr>
              <w:spacing w:after="231" w:line="259" w:lineRule="auto"/>
              <w:ind w:right="0" w:firstLine="0"/>
              <w:jc w:val="right"/>
            </w:pPr>
            <w:r>
              <w:t>___________________________________</w:t>
            </w:r>
          </w:p>
          <w:p w:rsidR="0069124A" w:rsidRDefault="00E326A8">
            <w:pPr>
              <w:spacing w:after="0" w:line="259" w:lineRule="auto"/>
              <w:ind w:left="1996" w:right="0" w:firstLine="0"/>
              <w:jc w:val="left"/>
            </w:pPr>
            <w:r>
              <w:t>__________________(подпись)</w:t>
            </w:r>
          </w:p>
        </w:tc>
      </w:tr>
    </w:tbl>
    <w:p w:rsidR="00E326A8" w:rsidRDefault="00E326A8"/>
    <w:sectPr w:rsidR="00E326A8">
      <w:pgSz w:w="11920" w:h="16840"/>
      <w:pgMar w:top="762" w:right="451" w:bottom="109" w:left="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062"/>
    <w:multiLevelType w:val="multilevel"/>
    <w:tmpl w:val="5AB6683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92102"/>
    <w:multiLevelType w:val="hybridMultilevel"/>
    <w:tmpl w:val="13169240"/>
    <w:lvl w:ilvl="0" w:tplc="49F80A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AC2CA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2A732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24774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62EA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ADBF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A5A0A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C174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0124C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B0269"/>
    <w:multiLevelType w:val="multilevel"/>
    <w:tmpl w:val="5088C508"/>
    <w:lvl w:ilvl="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4A"/>
    <w:rsid w:val="000E799D"/>
    <w:rsid w:val="002F4078"/>
    <w:rsid w:val="00306973"/>
    <w:rsid w:val="00452997"/>
    <w:rsid w:val="0069124A"/>
    <w:rsid w:val="006B0EA9"/>
    <w:rsid w:val="00804B2B"/>
    <w:rsid w:val="00A36850"/>
    <w:rsid w:val="00AB60A7"/>
    <w:rsid w:val="00B70FAA"/>
    <w:rsid w:val="00C23BFC"/>
    <w:rsid w:val="00C53910"/>
    <w:rsid w:val="00E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F0BF"/>
  <w15:docId w15:val="{D888B442-7E83-4E00-8C61-9C475DE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3" w:lineRule="auto"/>
      <w:ind w:right="7" w:firstLine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.gov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1711/c335af07929c2b2a5df5b1a0380b9e39598f60be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1711/529d8da5a3fd5a6e7bac9da26bc0f1ce1c48b77a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www.consultant.ru/document/cons_doc_LAW_141711/529d8da5a3fd5a6e7bac9da26bc0f1ce1c48b77a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.gov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МК1 (основной новый).docx</vt:lpstr>
    </vt:vector>
  </TitlesOfParts>
  <Company/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МК1 (основной новый).docx</dc:title>
  <dc:subject/>
  <dc:creator>Upr</dc:creator>
  <cp:keywords/>
  <dc:description/>
  <cp:lastModifiedBy>Upr</cp:lastModifiedBy>
  <cp:revision>3</cp:revision>
  <dcterms:created xsi:type="dcterms:W3CDTF">2024-06-27T11:03:00Z</dcterms:created>
  <dcterms:modified xsi:type="dcterms:W3CDTF">2024-07-08T07:28:00Z</dcterms:modified>
</cp:coreProperties>
</file>